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38"/>
          <w:szCs w:val="38"/>
          <w:rtl w:val="0"/>
        </w:rPr>
        <w:t xml:space="preserve">Ata da Reunião do CAMAT 04/06/2015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1"/>
        <w:bidi w:val="0"/>
        <w:tblW w:w="90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80"/>
        <w:gridCol w:w="6860"/>
        <w:tblGridChange w:id="0">
          <w:tblGrid>
            <w:gridCol w:w="2180"/>
            <w:gridCol w:w="68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24/06/2015.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HORÁRIO: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LOCAL: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Camat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PARTICIPANTES: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Daniel, Rafael, Francini, Diego, Maurício, Carol, Leandro, Caio, Leticia, Bianca M, Thábata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8"/>
          <w:szCs w:val="3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8"/>
          <w:szCs w:val="28"/>
          <w:rtl w:val="0"/>
        </w:rPr>
        <w:t xml:space="preserve"> Decisões ou Deliberações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Moletom: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Camila pegou modelos pra provar. P, M, G e GG. Modelo é unisex. Devemos postar no grupo do facebook para avisar todo mundo. Moletons ficarão no camat para qualquer um pegar e provar. Novo prazo para pedidos: 09/07. Cyrillo posta novo aviso no grupo.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R$ 175,00 como caução para pegar os moletons.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Patrimônio: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Prateleiras já chegaram (seis). Serão instaladas três prateleiras. Daniel, Maurício e Rafael farão a instalação numa data a marcar na semana que vem.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Aprovado carimbo com novo simbolo, 38 reais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Tesouraria: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Cyrillo atualizar planilha (cobrar e dar esporro para melhorar na próxima)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Apoios pagarem 10 reais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Chave (5reais com “calção”)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Canecas fica por isso mesmo, e agora com as novas chaves esperamos que nada ocorra de errado caso contrario voltamos a discutir o assunto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Feedback reuniao jimat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Ginásio 2 ok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Marina e Ana responsáveis pelo feminino, vôlei, a partir das 9;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Pão com linguiça: 2 pães e um copo de refri por 5. 1 pão 2 reais.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Corrida a ser divulgada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Colegiado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Mineiro não irá para o colegiado e continuará como conselheiro de unidade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Achar uma outra pessoa, suplente brian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14.2 presente na reunião do projeto de avaliação do curso em bom numero, mas camat não indicará participação deles no colegiado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Intenção é fazer reunião com os professores de cada departamento/area e ver o que eles pensam sobre o nosso curso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BIANCA QUIS A VAGA !! sera titular/suplente do Brian no colegiado.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Geral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Reuniao com atm foi tudo ok, calçao pago, e promessas de responsabilidade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Chapa 1 ganhou !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