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4.7068145800317"/>
        <w:gridCol w:w="7105.293185419969"/>
        <w:tblGridChange w:id="0">
          <w:tblGrid>
            <w:gridCol w:w="2254.7068145800317"/>
            <w:gridCol w:w="7105.29318541996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18/03/2015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12:05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Sala de Reuniões - Bloco A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Ana L Fiates, Bianca Bisswurn,Carolina Silvério, Daniel Avila, Leandro, Letícia Anselmo, Luana Vefago, Káren Bolis, Maurício Giaretton, Rafael Nunes, Roberto Nalin , Thábata Closs,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Decisões ou Deliberações</w:t>
      </w:r>
      <w:r w:rsidDel="00000000" w:rsidR="00000000" w:rsidRPr="00000000">
        <w:rPr>
          <w:sz w:val="3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8"/>
          <w:rtl w:val="0"/>
        </w:rPr>
        <w:t xml:space="preserve">CETEC - Fechado hoje das 13h às 19h para todos! Motivo: limpeza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Conversa com a prof. Sonia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Orestes: Professora está ciente e concorda. Conversou com o Orestes para que ele foque na ementa. Daniel sugeriu que a prof. fale para ele tentar lecionar outra disciplina mais relacionada com empreendedorismo e o barco e deixar a disciplina Mecanismos de deformação e fratura para outro professor.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Na conversa o Orestes foi  super receptivo e disse que irá focar na ementa.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Mudança currículo dos estágios: Assunto antigo. Klein e Sonia estão entrando em contato com pessoas ‘chave’(ex-aluno que está no exterior + coordenador do curso de Blumenau…...) para discutir se o currículo do curso é efetivo durante alguns seminários que ocorrerão do dia 8 a 10 de junho. Futuramente o CAMAT será chamado para participar. Segunda a professora a tendência é que o curso se torne semestral e com 4 estágios.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Rafael sugeriu que a professora exija a volta do NDE já que este é composto por alunos também. O NDE antigo foi criado em uma fase turbulenta, o que prejudicou o andamento das reuniões e fez com que alguns professores ache que o NDE é perda de tempo.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Membros do CAMAT que estarão na fase 15.2: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Káren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Carolina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Maurício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Roberto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Letícia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Ana Luiza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Daniel, Thábata e Camila - até final de junho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Física B - laboratórios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Os alunos se matricularam em um determinado horário que foi alterado para terça às 18:30. Na saída da aula não tinha mais ninguém no bloco da Colina e os alunos tiveram que dar a volta pelo estacionamento da química. Os alunos presenciaram 2 assaltos na saída da aula.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 professor da disciplina disse que a função dele é dar aula e não burocrática, portanto ele não fará nada a respeito.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Thábata conversou o Bodnar que sugeriu que pedíssemos a colocação de iluminação no local. Como essa é uma solução que não irá resolver a situação de perigo que os alunos estão expostos a Thábata recolheu assinatura dos alunos e encaminhará para a professora Sonia.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 alteração de horários de aula só pode ser feita mediante a aprovação dos alunos, do professor, do chefe do departamento e do presidente do colegiado.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Rafael irá conversar com os seguranças da UFSC.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 essas ações tomadas não resultarem em nada o CAMAT ajudará de outra forma.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TI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Contagem de doações: amanhã às 20h (Káren, Carol, Maurício, Leandro)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Reunião apoio: quem não foi ontem deve comparecer hoje se não o CA será penalizado.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Vendas: média de 90 por CA. Muito menos do que o CAMAT vendeu.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Quando os lucros forem divididos comentar que esse foi o motivo do voto contra a divisão de lucros.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Sexta: montagem horário não definido.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Sábado: 8h: montagem. 21h: encerramento. 21h às 22h: desmontagem.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Domingo: dia PT - todos que trabalharam estão convidados. Open bar.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Segunda: desmontagem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Patrimônio: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Estabelecer dois responsáveis e definir prazos.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 por algum motivo o prazo não puder ser respeitado avisar no grupo para que outra pessoa assuma.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Adesivo: Daniel e Cyrillo, após a reunião. Prazo: 20-03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Prateleira-estante: Maurício e Daniel. Prazo: 20-03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Computador: Roberto e Bianca B.. Prazo: 20-03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Porta CAMAT: Rafael. Prazo: 18-03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Frigobar: Francini. Verificar o site toda terça e repassar informação na reunião de quarta.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Cafeteira: Parâmetros:  Camat dará 1 pacote, terá uma caixinha para doação. Juntamente com a tabela de limpeza terá uma pessoa responsável por juntar o dinheiro e comprar os suprimentos para o café. Tempo de teste: duas semanas a partir de segunda. Maurício comprará o pó,  filtro, os saches de açúcar, o adoçante e colher.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Fazer um cartaz: Usou a cafeteira limpe-a. e  Canecas sujas esquecidas serão jogadas no lixo. Thábata.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LIMPEZA DA SEMANA: Carol e Cyrillo.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Reunião de primeiro estágio: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Foi positiva, o pessoal da 14.1 participou.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Pessoal estava cheio de perguntas, houve informações que não são verdadeiras.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Daniel, Thábata e Francini  sugeriram a criação de um grupo no facebook: Estágios Materiais. para que os alunos possam discutir e tirar dúvidas sobre os estágios. Thábata criará o grupo.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